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AB" w:rsidRPr="006638AB" w:rsidRDefault="006638AB" w:rsidP="006638AB">
      <w:pPr>
        <w:tabs>
          <w:tab w:val="left" w:pos="1134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Panitia Quantum 2017</w:t>
      </w:r>
    </w:p>
    <w:p w:rsidR="006638AB" w:rsidRPr="006638AB" w:rsidRDefault="006638AB" w:rsidP="006638A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Present</w:t>
      </w: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597905A8" wp14:editId="12DAE0B7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2628900" cy="2426970"/>
            <wp:effectExtent l="400050" t="457200" r="400050" b="468630"/>
            <wp:wrapNone/>
            <wp:docPr id="10" name="Picture 10" descr="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nt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1676">
                      <a:off x="0" y="0"/>
                      <a:ext cx="262890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8AB">
        <w:rPr>
          <w:rFonts w:ascii="Times New Roman" w:hAnsi="Times New Roman" w:cs="Times New Roman"/>
          <w:b/>
          <w:sz w:val="24"/>
          <w:szCs w:val="24"/>
        </w:rPr>
        <w:t>BUKU PEDOMAN FESTIVAL FISIKA</w:t>
      </w: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QUANTUM 2017</w:t>
      </w: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AB" w:rsidRPr="006638AB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Seminar Nasional</w:t>
      </w:r>
    </w:p>
    <w:p w:rsidR="006638AB" w:rsidRPr="006638AB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Seminar Paralel</w:t>
      </w:r>
    </w:p>
    <w:p w:rsidR="006638AB" w:rsidRPr="006638AB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Festival Fisika</w:t>
      </w:r>
    </w:p>
    <w:p w:rsidR="006638AB" w:rsidRPr="006638AB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Lomba Roket Air</w:t>
      </w:r>
    </w:p>
    <w:p w:rsidR="006638AB" w:rsidRPr="006638AB" w:rsidRDefault="006638AB" w:rsidP="006638AB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ind w:firstLine="144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noProof/>
          <w:color w:val="FF0000"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71EB886C" wp14:editId="73DD7D0F">
            <wp:simplePos x="0" y="0"/>
            <wp:positionH relativeFrom="column">
              <wp:posOffset>-64770</wp:posOffset>
            </wp:positionH>
            <wp:positionV relativeFrom="paragraph">
              <wp:posOffset>299085</wp:posOffset>
            </wp:positionV>
            <wp:extent cx="776605" cy="731520"/>
            <wp:effectExtent l="0" t="0" r="4445" b="0"/>
            <wp:wrapNone/>
            <wp:docPr id="11" name="Picture 11" descr="UAD Warna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AD Warna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8AB" w:rsidRPr="006638AB" w:rsidRDefault="006638AB" w:rsidP="006638AB">
      <w:pPr>
        <w:ind w:firstLine="1440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HIMPUNAN MAHASISWA PROGRAM STUDI</w:t>
      </w:r>
    </w:p>
    <w:p w:rsidR="006638AB" w:rsidRPr="006638AB" w:rsidRDefault="006638AB" w:rsidP="006638AB">
      <w:pPr>
        <w:ind w:firstLine="1440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 xml:space="preserve">PENDIDIKAN FISIKA </w:t>
      </w:r>
    </w:p>
    <w:p w:rsidR="006638AB" w:rsidRDefault="006638AB" w:rsidP="006638AB">
      <w:pPr>
        <w:ind w:firstLine="1440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UNIVERSITAS AHMAD DAHLAN</w:t>
      </w:r>
    </w:p>
    <w:p w:rsidR="00372855" w:rsidRPr="006638AB" w:rsidRDefault="00372855" w:rsidP="006638AB">
      <w:pPr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SUSUNAN KEPANITIAAN 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QUANTUM 2017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Penanggungjawab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638AB">
        <w:rPr>
          <w:rFonts w:ascii="Times New Roman" w:hAnsi="Times New Roman" w:cs="Times New Roman"/>
          <w:sz w:val="24"/>
          <w:szCs w:val="24"/>
        </w:rPr>
        <w:t>Dian Artha Kusumaningtyas, M.Pd.Si. (Kaprodi Pendidikan Fisika)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Ketua Pelaksana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38AB">
        <w:rPr>
          <w:rFonts w:ascii="Times New Roman" w:hAnsi="Times New Roman" w:cs="Times New Roman"/>
          <w:sz w:val="24"/>
          <w:szCs w:val="24"/>
        </w:rPr>
        <w:t>Rizky Merian Muspa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Sekretaris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638AB">
        <w:rPr>
          <w:rFonts w:ascii="Times New Roman" w:hAnsi="Times New Roman" w:cs="Times New Roman"/>
          <w:sz w:val="24"/>
          <w:szCs w:val="24"/>
        </w:rPr>
        <w:t>Mita Meilinda Gusmaningsih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b/>
          <w:sz w:val="24"/>
          <w:szCs w:val="24"/>
        </w:rPr>
        <w:t>Bendahara</w:t>
      </w: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AB">
        <w:rPr>
          <w:rFonts w:ascii="Times New Roman" w:hAnsi="Times New Roman" w:cs="Times New Roman"/>
          <w:sz w:val="24"/>
          <w:szCs w:val="24"/>
        </w:rPr>
        <w:t>Heni Widiawati</w:t>
      </w: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6997" w:type="dxa"/>
        <w:jc w:val="center"/>
        <w:tblLook w:val="04A0" w:firstRow="1" w:lastRow="0" w:firstColumn="1" w:lastColumn="0" w:noHBand="0" w:noVBand="1"/>
      </w:tblPr>
      <w:tblGrid>
        <w:gridCol w:w="3498"/>
        <w:gridCol w:w="3499"/>
      </w:tblGrid>
      <w:tr w:rsidR="006638AB" w:rsidRPr="006638AB" w:rsidTr="002A1E9D">
        <w:trPr>
          <w:trHeight w:val="600"/>
          <w:jc w:val="center"/>
        </w:trPr>
        <w:tc>
          <w:tcPr>
            <w:tcW w:w="3498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Acara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Kesuma Wahyu Ariyanti</w:t>
            </w:r>
          </w:p>
        </w:tc>
        <w:tc>
          <w:tcPr>
            <w:tcW w:w="3499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Danus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Novika Optiana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AB" w:rsidRPr="006638AB" w:rsidTr="002A1E9D">
        <w:trPr>
          <w:trHeight w:val="600"/>
          <w:jc w:val="center"/>
        </w:trPr>
        <w:tc>
          <w:tcPr>
            <w:tcW w:w="3498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Kesekretariatan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Renata Clara Wahyuning Putri</w:t>
            </w:r>
          </w:p>
        </w:tc>
        <w:tc>
          <w:tcPr>
            <w:tcW w:w="3499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Konsumsi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Oktavianes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AB" w:rsidRPr="006638AB" w:rsidTr="002A1E9D">
        <w:trPr>
          <w:trHeight w:val="600"/>
          <w:jc w:val="center"/>
        </w:trPr>
        <w:tc>
          <w:tcPr>
            <w:tcW w:w="3498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HPT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Siti Fatimah Az-zahra</w:t>
            </w:r>
          </w:p>
        </w:tc>
        <w:tc>
          <w:tcPr>
            <w:tcW w:w="3499" w:type="dxa"/>
            <w:shd w:val="clear" w:color="auto" w:fill="auto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Koord. PDD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Mufid Abdurrahman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8AB" w:rsidRPr="006638AB" w:rsidRDefault="006638AB" w:rsidP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center"/>
      </w:pPr>
      <w:r w:rsidRPr="006638AB">
        <w:lastRenderedPageBreak/>
        <w:t>KATA PENGANTAR</w:t>
      </w: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  <w:lang w:val="en-US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</w:rPr>
      </w:pPr>
      <w:proofErr w:type="spellStart"/>
      <w:r w:rsidRPr="006638AB">
        <w:rPr>
          <w:b w:val="0"/>
          <w:lang w:val="en-US"/>
        </w:rPr>
        <w:t>Buku</w:t>
      </w:r>
      <w:proofErr w:type="spellEnd"/>
      <w:r w:rsidRPr="006638AB">
        <w:rPr>
          <w:b w:val="0"/>
          <w:lang w:val="en-US"/>
        </w:rPr>
        <w:t xml:space="preserve"> </w:t>
      </w:r>
      <w:proofErr w:type="spellStart"/>
      <w:r w:rsidRPr="006638AB">
        <w:rPr>
          <w:b w:val="0"/>
          <w:lang w:val="en-US"/>
        </w:rPr>
        <w:t>Pedoman</w:t>
      </w:r>
      <w:proofErr w:type="spellEnd"/>
      <w:r w:rsidRPr="006638AB">
        <w:rPr>
          <w:b w:val="0"/>
          <w:lang w:val="en-US"/>
        </w:rPr>
        <w:t xml:space="preserve"> </w:t>
      </w:r>
      <w:r w:rsidR="00406C2D">
        <w:rPr>
          <w:b w:val="0"/>
          <w:lang w:val="en-US"/>
        </w:rPr>
        <w:t xml:space="preserve">Festival </w:t>
      </w:r>
      <w:proofErr w:type="spellStart"/>
      <w:r w:rsidR="00406C2D">
        <w:rPr>
          <w:b w:val="0"/>
          <w:lang w:val="en-US"/>
        </w:rPr>
        <w:t>Fisika</w:t>
      </w:r>
      <w:proofErr w:type="spellEnd"/>
      <w:r w:rsidR="00406C2D">
        <w:rPr>
          <w:b w:val="0"/>
          <w:lang w:val="en-US"/>
        </w:rPr>
        <w:t xml:space="preserve"> </w:t>
      </w:r>
      <w:r w:rsidRPr="006638AB">
        <w:rPr>
          <w:b w:val="0"/>
        </w:rPr>
        <w:t>Quantum 2017</w:t>
      </w:r>
      <w:r w:rsidR="00372855">
        <w:rPr>
          <w:b w:val="0"/>
        </w:rPr>
        <w:t xml:space="preserve"> </w:t>
      </w:r>
      <w:r w:rsidRPr="006638AB">
        <w:rPr>
          <w:b w:val="0"/>
        </w:rPr>
        <w:t xml:space="preserve"> HMPS Pendidikan Fisika U</w:t>
      </w:r>
      <w:r w:rsidRPr="006638AB">
        <w:rPr>
          <w:b w:val="0"/>
          <w:lang w:val="en-US"/>
        </w:rPr>
        <w:t>n</w:t>
      </w:r>
      <w:r w:rsidRPr="006638AB">
        <w:rPr>
          <w:b w:val="0"/>
        </w:rPr>
        <w:t xml:space="preserve">iversitas Ahmad Dahlan </w:t>
      </w:r>
      <w:r w:rsidRPr="006638AB">
        <w:rPr>
          <w:b w:val="0"/>
          <w:lang w:val="en-US"/>
        </w:rPr>
        <w:t>dib</w:t>
      </w:r>
      <w:r w:rsidRPr="006638AB">
        <w:rPr>
          <w:b w:val="0"/>
        </w:rPr>
        <w:t>u</w:t>
      </w:r>
      <w:r w:rsidRPr="006638AB">
        <w:rPr>
          <w:b w:val="0"/>
          <w:lang w:val="en-US"/>
        </w:rPr>
        <w:t xml:space="preserve">at </w:t>
      </w:r>
      <w:r w:rsidRPr="006638AB">
        <w:rPr>
          <w:b w:val="0"/>
        </w:rPr>
        <w:t>untuk memudahkan pihak sekolah maupun</w:t>
      </w:r>
      <w:r w:rsidR="00501CCE">
        <w:rPr>
          <w:b w:val="0"/>
        </w:rPr>
        <w:t xml:space="preserve"> pihak umum dalam memahami </w:t>
      </w:r>
      <w:r w:rsidRPr="006638AB">
        <w:rPr>
          <w:b w:val="0"/>
        </w:rPr>
        <w:t xml:space="preserve"> Festival Fisika </w:t>
      </w:r>
      <w:r w:rsidRPr="006638AB">
        <w:rPr>
          <w:b w:val="0"/>
          <w:lang w:val="en-US"/>
        </w:rPr>
        <w:t xml:space="preserve">yang </w:t>
      </w:r>
      <w:proofErr w:type="spellStart"/>
      <w:r w:rsidRPr="006638AB">
        <w:rPr>
          <w:b w:val="0"/>
          <w:lang w:val="en-US"/>
        </w:rPr>
        <w:t>merupakan</w:t>
      </w:r>
      <w:proofErr w:type="spellEnd"/>
      <w:r w:rsidRPr="006638AB">
        <w:rPr>
          <w:b w:val="0"/>
          <w:lang w:val="en-US"/>
        </w:rPr>
        <w:t xml:space="preserve"> </w:t>
      </w:r>
      <w:r w:rsidRPr="006638AB">
        <w:rPr>
          <w:b w:val="0"/>
        </w:rPr>
        <w:t xml:space="preserve">serangkaian acara Quantum 2017. Pedoman ini difokuskan pada hal-hal persyaratan, mekanisme dan tata cara seleksi serta cakupan materi yang </w:t>
      </w:r>
      <w:proofErr w:type="spellStart"/>
      <w:r w:rsidRPr="006638AB">
        <w:rPr>
          <w:b w:val="0"/>
          <w:lang w:val="en-US"/>
        </w:rPr>
        <w:t>akan</w:t>
      </w:r>
      <w:proofErr w:type="spellEnd"/>
      <w:r w:rsidRPr="006638AB">
        <w:rPr>
          <w:b w:val="0"/>
          <w:lang w:val="en-US"/>
        </w:rPr>
        <w:t xml:space="preserve"> </w:t>
      </w:r>
      <w:r w:rsidRPr="006638AB">
        <w:rPr>
          <w:b w:val="0"/>
        </w:rPr>
        <w:t xml:space="preserve">diujikan. </w:t>
      </w:r>
    </w:p>
    <w:p w:rsidR="006638AB" w:rsidRPr="006638AB" w:rsidRDefault="006638AB" w:rsidP="006638AB">
      <w:pPr>
        <w:pStyle w:val="BodyTextIndent2"/>
        <w:ind w:left="0"/>
        <w:jc w:val="both"/>
        <w:rPr>
          <w:color w:val="FF0000"/>
        </w:rPr>
      </w:pPr>
    </w:p>
    <w:p w:rsidR="006638AB" w:rsidRPr="006638AB" w:rsidRDefault="00501CCE" w:rsidP="006638AB">
      <w:pPr>
        <w:pStyle w:val="BodyTextIndent2"/>
        <w:ind w:left="0"/>
        <w:jc w:val="both"/>
      </w:pPr>
      <w:r>
        <w:t xml:space="preserve">Dengan diselenggarakannya </w:t>
      </w:r>
      <w:r w:rsidR="006638AB" w:rsidRPr="006638AB">
        <w:t>Festival Fisika 2017 diharapkan</w:t>
      </w:r>
      <w:r w:rsidR="006638AB" w:rsidRPr="006638AB">
        <w:rPr>
          <w:lang w:val="en-US"/>
        </w:rPr>
        <w:t xml:space="preserve"> </w:t>
      </w:r>
      <w:r w:rsidR="006638AB" w:rsidRPr="006638AB">
        <w:t xml:space="preserve">kemampuan akademik akan meningkat; memberikan masukan untuk perbaikan sistem pendidikan di sekolah-sekolah, khususnya dalam bidang fisika; meningkatkan kualitas dan wawasan staf pengajar; meningkatkan kecintaan para siswa terhadap fisika; serta pada akhirnya kegiatan ini diharapkan menjadi salah satu sarana promosi dalam rangka meningkatkan daya tarik fisika di tengah-tengah masyarakat. </w:t>
      </w:r>
    </w:p>
    <w:p w:rsidR="006638AB" w:rsidRPr="006638AB" w:rsidRDefault="006638AB" w:rsidP="006638AB">
      <w:pPr>
        <w:pStyle w:val="BodyTextIndent2"/>
        <w:ind w:left="0"/>
        <w:jc w:val="both"/>
        <w:rPr>
          <w:color w:val="FF0000"/>
        </w:rPr>
      </w:pPr>
    </w:p>
    <w:p w:rsidR="006638AB" w:rsidRPr="006638AB" w:rsidRDefault="006638AB" w:rsidP="006638AB">
      <w:pPr>
        <w:pStyle w:val="BodyTextIndent2"/>
        <w:ind w:left="0"/>
        <w:jc w:val="both"/>
      </w:pPr>
      <w:r w:rsidRPr="006638AB">
        <w:t>Semoga dengan pedoman Festival Fisika ini, penyelenggaraan Quantum 2017 dapat terlaksana dengan baik</w:t>
      </w:r>
      <w:r w:rsidRPr="006638AB">
        <w:rPr>
          <w:lang w:val="en-US"/>
        </w:rPr>
        <w:t xml:space="preserve"> </w:t>
      </w:r>
      <w:r w:rsidRPr="006638AB">
        <w:t xml:space="preserve"> tanpa </w:t>
      </w:r>
      <w:proofErr w:type="spellStart"/>
      <w:r w:rsidRPr="006638AB">
        <w:rPr>
          <w:lang w:val="en-US"/>
        </w:rPr>
        <w:t>ada</w:t>
      </w:r>
      <w:proofErr w:type="spellEnd"/>
      <w:r w:rsidRPr="006638AB">
        <w:rPr>
          <w:lang w:val="en-US"/>
        </w:rPr>
        <w:t xml:space="preserve"> </w:t>
      </w:r>
      <w:r w:rsidRPr="006638AB">
        <w:t>hambatan yang berarti.</w:t>
      </w: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18"/>
      </w:tblGrid>
      <w:tr w:rsidR="006638AB" w:rsidRPr="006638AB" w:rsidTr="002A1E9D">
        <w:trPr>
          <w:jc w:val="right"/>
        </w:trPr>
        <w:tc>
          <w:tcPr>
            <w:tcW w:w="3018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Ketua Pelaksana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Rizky Merian Muspa</w:t>
            </w:r>
          </w:p>
        </w:tc>
      </w:tr>
    </w:tbl>
    <w:p w:rsidR="009A71CB" w:rsidRPr="006638AB" w:rsidRDefault="009A71C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center"/>
        <w:rPr>
          <w:lang w:val="en-US"/>
        </w:rPr>
      </w:pPr>
      <w:r w:rsidRPr="006638AB">
        <w:lastRenderedPageBreak/>
        <w:t>FESTIVAL FISIKA (FIFA) 201</w:t>
      </w:r>
      <w:r w:rsidRPr="006638AB">
        <w:rPr>
          <w:lang w:val="en-US"/>
        </w:rPr>
        <w:t>7</w:t>
      </w:r>
    </w:p>
    <w:p w:rsidR="006638AB" w:rsidRPr="006638AB" w:rsidRDefault="006638AB" w:rsidP="00663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PENDAHULUAN</w:t>
      </w:r>
    </w:p>
    <w:p w:rsidR="006638AB" w:rsidRPr="006638AB" w:rsidRDefault="006638AB" w:rsidP="006638AB">
      <w:pPr>
        <w:pStyle w:val="ListParagraph"/>
        <w:ind w:left="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Globalisasi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mengubah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tatanan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hubungan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antar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negara-negara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didunia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Hanya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sumber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manusia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berkualitas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mampu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bertahan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kompetisi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barang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maupun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jasa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dipasar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dunia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sebab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pembangunan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menengah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jangka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panjang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kemampuan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kompetensi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bangsa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isu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pokok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mempersiapkan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jenjang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HMPS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bekerja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sama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638AB">
        <w:rPr>
          <w:rFonts w:ascii="Times New Roman" w:hAnsi="Times New Roman"/>
          <w:sz w:val="24"/>
          <w:szCs w:val="24"/>
        </w:rPr>
        <w:t>Studi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(UAD) </w:t>
      </w:r>
      <w:proofErr w:type="spellStart"/>
      <w:r w:rsidRPr="006638AB">
        <w:rPr>
          <w:rFonts w:ascii="Times New Roman" w:hAnsi="Times New Roman"/>
          <w:sz w:val="24"/>
          <w:szCs w:val="24"/>
        </w:rPr>
        <w:t>menyelenggarakan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(FIFA)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Olimpiade Fisika tingkat </w:t>
      </w:r>
      <w:r w:rsidRPr="006638AB">
        <w:rPr>
          <w:rFonts w:ascii="Times New Roman" w:hAnsi="Times New Roman"/>
          <w:sz w:val="24"/>
          <w:szCs w:val="24"/>
        </w:rPr>
        <w:t xml:space="preserve">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sederajat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tahun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2017, </w:t>
      </w:r>
      <w:proofErr w:type="spellStart"/>
      <w:r w:rsidRPr="006638AB">
        <w:rPr>
          <w:rFonts w:ascii="Times New Roman" w:hAnsi="Times New Roman"/>
          <w:sz w:val="24"/>
          <w:szCs w:val="24"/>
        </w:rPr>
        <w:t>dimana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</w:t>
      </w:r>
      <w:proofErr w:type="spellStart"/>
      <w:r w:rsidRPr="006638AB">
        <w:rPr>
          <w:rFonts w:ascii="Times New Roman" w:hAnsi="Times New Roman"/>
          <w:sz w:val="24"/>
          <w:szCs w:val="24"/>
        </w:rPr>
        <w:t>tahun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ini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SMA/MA. </w:t>
      </w:r>
      <w:proofErr w:type="spellStart"/>
      <w:r w:rsidRPr="006638AB">
        <w:rPr>
          <w:rFonts w:ascii="Times New Roman" w:hAnsi="Times New Roman"/>
          <w:sz w:val="24"/>
          <w:szCs w:val="24"/>
        </w:rPr>
        <w:t>Adapun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materinya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mencakup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kelas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VIII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kelas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SMA/MA.</w:t>
      </w:r>
    </w:p>
    <w:p w:rsidR="006638AB" w:rsidRPr="006638AB" w:rsidRDefault="006638AB" w:rsidP="006638A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 xml:space="preserve">TUJUAN </w:t>
      </w:r>
    </w:p>
    <w:p w:rsidR="006638AB" w:rsidRPr="006638AB" w:rsidRDefault="006638AB" w:rsidP="006638AB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Tujuan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keikutsertaan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(FIFA) </w:t>
      </w:r>
      <w:proofErr w:type="spellStart"/>
      <w:r w:rsidRPr="006638AB">
        <w:rPr>
          <w:rFonts w:ascii="Times New Roman" w:hAnsi="Times New Roman"/>
          <w:sz w:val="24"/>
          <w:szCs w:val="24"/>
        </w:rPr>
        <w:t>ini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kemampuan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akademik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memperluas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wawasan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Memberikan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masukan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perbaikan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sistem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khususnya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bidang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kualitas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memperluas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wawasan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staf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pengajar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kecintaan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mengurangi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ketakutan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terhadap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sarana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promosi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rangka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meningkatan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tarik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638AB">
        <w:rPr>
          <w:rFonts w:ascii="Times New Roman" w:hAnsi="Times New Roman"/>
          <w:sz w:val="24"/>
          <w:szCs w:val="24"/>
        </w:rPr>
        <w:t>tengah-tengah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masyarakat</w:t>
      </w:r>
      <w:proofErr w:type="spellEnd"/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PENANGGUNG JAWAB</w:t>
      </w:r>
    </w:p>
    <w:p w:rsidR="006638AB" w:rsidRPr="006638AB" w:rsidRDefault="006638AB" w:rsidP="003728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Rektor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</w:p>
    <w:p w:rsidR="006638AB" w:rsidRPr="006638AB" w:rsidRDefault="00372855" w:rsidP="003728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Kaprodi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Dahlan</w:t>
      </w:r>
      <w:proofErr w:type="spellEnd"/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PESERTA DAN PERSYARATAN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Setiap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mengirimkan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6638AB">
        <w:rPr>
          <w:rFonts w:ascii="Times New Roman" w:hAnsi="Times New Roman"/>
          <w:sz w:val="24"/>
          <w:szCs w:val="24"/>
        </w:rPr>
        <w:t>banyak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dimana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terdiri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3 orang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guru </w:t>
      </w:r>
      <w:proofErr w:type="spellStart"/>
      <w:r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</w:t>
      </w:r>
    </w:p>
    <w:p w:rsidR="006638AB" w:rsidRPr="00372855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855">
        <w:rPr>
          <w:rFonts w:ascii="Times New Roman" w:hAnsi="Times New Roman"/>
          <w:sz w:val="24"/>
          <w:szCs w:val="24"/>
        </w:rPr>
        <w:t>Peserta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adalah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siswa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dari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sekolah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pengirim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72855">
        <w:rPr>
          <w:rFonts w:ascii="Times New Roman" w:hAnsi="Times New Roman"/>
          <w:sz w:val="24"/>
          <w:szCs w:val="24"/>
        </w:rPr>
        <w:t>masih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terdaftar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sebagai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siswa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sampai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saat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pelaksanaan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FIFA (</w:t>
      </w:r>
      <w:proofErr w:type="spellStart"/>
      <w:r w:rsidRPr="00372855">
        <w:rPr>
          <w:rFonts w:ascii="Times New Roman" w:hAnsi="Times New Roman"/>
          <w:sz w:val="24"/>
          <w:szCs w:val="24"/>
        </w:rPr>
        <w:t>Belum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mengikuti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Ujian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Nasional</w:t>
      </w:r>
      <w:proofErr w:type="spellEnd"/>
      <w:r w:rsidRPr="00372855">
        <w:rPr>
          <w:rFonts w:ascii="Times New Roman" w:hAnsi="Times New Roman"/>
          <w:sz w:val="24"/>
          <w:szCs w:val="24"/>
        </w:rPr>
        <w:t>).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rekomendasi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memenuhi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beberapa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syarat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Mengisi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lengkap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didownload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hyperlink r:id="rId7" w:history="1">
        <w:r w:rsidRPr="006638AB">
          <w:rPr>
            <w:rStyle w:val="Hyperlink"/>
            <w:rFonts w:ascii="Times New Roman" w:hAnsi="Times New Roman"/>
            <w:sz w:val="24"/>
            <w:szCs w:val="24"/>
          </w:rPr>
          <w:t>www.hmps.pf.uad.ac.id</w:t>
        </w:r>
      </w:hyperlink>
      <w:r w:rsidRPr="006638A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se</w:t>
      </w:r>
      <w:r w:rsidRPr="006638AB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6638AB">
        <w:rPr>
          <w:rFonts w:ascii="Times New Roman" w:hAnsi="Times New Roman"/>
          <w:sz w:val="24"/>
          <w:szCs w:val="24"/>
        </w:rPr>
        <w:t>retariat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20</w:t>
      </w:r>
      <w:r w:rsidRPr="006638AB">
        <w:rPr>
          <w:rFonts w:ascii="Times New Roman" w:hAnsi="Times New Roman"/>
          <w:sz w:val="24"/>
          <w:szCs w:val="24"/>
          <w:lang w:val="id-ID"/>
        </w:rPr>
        <w:t>1</w:t>
      </w:r>
      <w:r w:rsidRPr="006638AB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Hall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Kampus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III, Jl. Prof. Dr. </w:t>
      </w:r>
      <w:proofErr w:type="spellStart"/>
      <w:r w:rsidRPr="006638AB">
        <w:rPr>
          <w:rFonts w:ascii="Times New Roman" w:hAnsi="Times New Roman"/>
          <w:sz w:val="24"/>
          <w:szCs w:val="24"/>
        </w:rPr>
        <w:t>Soepomo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Janturan</w:t>
      </w:r>
      <w:proofErr w:type="spellEnd"/>
      <w:r w:rsidRPr="006638AB">
        <w:rPr>
          <w:rFonts w:ascii="Times New Roman" w:hAnsi="Times New Roman"/>
          <w:sz w:val="24"/>
          <w:szCs w:val="24"/>
        </w:rPr>
        <w:t>, Yogyakarta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638AB">
        <w:rPr>
          <w:rFonts w:ascii="Times New Roman" w:hAnsi="Times New Roman"/>
          <w:sz w:val="24"/>
          <w:szCs w:val="24"/>
        </w:rPr>
        <w:t>)</w:t>
      </w:r>
      <w:r w:rsidRPr="006638AB">
        <w:rPr>
          <w:rFonts w:ascii="Times New Roman" w:hAnsi="Times New Roman"/>
          <w:sz w:val="24"/>
          <w:szCs w:val="24"/>
          <w:lang w:val="id-ID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Mengumpulkan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fotokopi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kartu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pelajar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38AB">
        <w:rPr>
          <w:rFonts w:ascii="Times New Roman" w:hAnsi="Times New Roman"/>
          <w:sz w:val="24"/>
          <w:szCs w:val="24"/>
        </w:rPr>
        <w:t>masing-masing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lembar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keterangan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menyatakan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bahwa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merupakan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>/</w:t>
      </w:r>
      <w:proofErr w:type="spellStart"/>
      <w:r w:rsidRPr="006638AB">
        <w:rPr>
          <w:rFonts w:ascii="Times New Roman" w:hAnsi="Times New Roman"/>
          <w:sz w:val="24"/>
          <w:szCs w:val="24"/>
        </w:rPr>
        <w:t>siswi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bersangkutan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Mengumpulkan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6638AB">
        <w:rPr>
          <w:rFonts w:ascii="Times New Roman" w:hAnsi="Times New Roman"/>
          <w:sz w:val="24"/>
          <w:szCs w:val="24"/>
        </w:rPr>
        <w:t>foto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3x4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ditempel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lastRenderedPageBreak/>
        <w:t>Menyerahkan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bukti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6638AB">
        <w:rPr>
          <w:rFonts w:ascii="Times New Roman" w:hAnsi="Times New Roman"/>
          <w:sz w:val="24"/>
          <w:szCs w:val="24"/>
        </w:rPr>
        <w:t>biaya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kwitansi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Mekanisme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dilakukan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secara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langsung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online.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mengikuti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Technical Meeting (TM)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menaati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aturan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telah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ditetapkan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</w:p>
    <w:p w:rsidR="006638AB" w:rsidRPr="006638AB" w:rsidRDefault="006638AB" w:rsidP="00663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MEKANISME, TEMPAT DAN JADWAL KEGIATAN</w:t>
      </w:r>
    </w:p>
    <w:p w:rsidR="006638AB" w:rsidRPr="006638AB" w:rsidRDefault="006638AB" w:rsidP="006638AB">
      <w:pPr>
        <w:pStyle w:val="ListParagraph"/>
        <w:ind w:left="567" w:firstLine="243"/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Technical Meeting (TM) FIFA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dilaksanakan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>: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hari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sz w:val="24"/>
          <w:szCs w:val="24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Sabtu,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Oktober 201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6638AB" w:rsidRPr="006638AB" w:rsidRDefault="00372855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aktu</w:t>
      </w:r>
      <w:proofErr w:type="spellEnd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08.00 WIB- </w:t>
      </w:r>
      <w:proofErr w:type="spellStart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Selesai</w:t>
      </w:r>
      <w:proofErr w:type="spellEnd"/>
    </w:p>
    <w:p w:rsidR="006638AB" w:rsidRPr="00372855" w:rsidRDefault="00372855" w:rsidP="006638AB">
      <w:pPr>
        <w:pStyle w:val="ListParagraph"/>
        <w:tabs>
          <w:tab w:val="left" w:pos="450"/>
          <w:tab w:val="left" w:pos="90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empat</w:t>
      </w:r>
      <w:proofErr w:type="spellEnd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>Ruang 4.1.3.15</w:t>
      </w:r>
    </w:p>
    <w:p w:rsidR="006638AB" w:rsidRPr="006638AB" w:rsidRDefault="00372855" w:rsidP="006638AB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6638AB" w:rsidRPr="006638AB">
        <w:rPr>
          <w:rFonts w:ascii="Times New Roman" w:hAnsi="Times New Roman"/>
          <w:sz w:val="24"/>
          <w:szCs w:val="24"/>
        </w:rPr>
        <w:t>etentuan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mengutus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proofErr w:type="gramStart"/>
      <w:r w:rsidR="006638AB"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proofErr w:type="gram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satu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ind w:left="567" w:firstLine="24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Acara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2017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r w:rsidR="00372855">
        <w:rPr>
          <w:rFonts w:ascii="Times New Roman" w:hAnsi="Times New Roman"/>
          <w:sz w:val="24"/>
          <w:szCs w:val="24"/>
          <w:lang w:val="id-ID"/>
        </w:rPr>
        <w:t>kampus IV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r w:rsidR="00C63C76" w:rsidRPr="00016DD3">
        <w:rPr>
          <w:rFonts w:ascii="Times New Roman" w:hAnsi="Times New Roman"/>
          <w:sz w:val="24"/>
          <w:szCs w:val="24"/>
        </w:rPr>
        <w:t>J</w:t>
      </w:r>
      <w:r w:rsidR="00C63C76" w:rsidRPr="00016DD3">
        <w:rPr>
          <w:rFonts w:ascii="Times New Roman" w:hAnsi="Times New Roman"/>
          <w:sz w:val="24"/>
          <w:szCs w:val="24"/>
          <w:lang w:val="id-ID"/>
        </w:rPr>
        <w:t>a</w:t>
      </w:r>
      <w:r w:rsidR="00C63C76" w:rsidRPr="00016DD3">
        <w:rPr>
          <w:rFonts w:ascii="Times New Roman" w:hAnsi="Times New Roman"/>
          <w:sz w:val="24"/>
          <w:szCs w:val="24"/>
        </w:rPr>
        <w:t>l</w:t>
      </w:r>
      <w:r w:rsidR="00C63C76" w:rsidRPr="00016DD3">
        <w:rPr>
          <w:rFonts w:ascii="Times New Roman" w:hAnsi="Times New Roman"/>
          <w:sz w:val="24"/>
          <w:szCs w:val="24"/>
          <w:lang w:val="id-ID"/>
        </w:rPr>
        <w:t>an</w:t>
      </w:r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r w:rsidR="00C63C76">
        <w:rPr>
          <w:rFonts w:ascii="Times New Roman" w:hAnsi="Times New Roman"/>
          <w:sz w:val="24"/>
          <w:szCs w:val="24"/>
          <w:lang w:val="id-ID"/>
        </w:rPr>
        <w:t>Kolektor Ringroad Selatan, Tamanan, Banguntapan, Bantul,</w:t>
      </w:r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 w:rsidRPr="00016DD3">
        <w:rPr>
          <w:rFonts w:ascii="Times New Roman" w:hAnsi="Times New Roman"/>
          <w:sz w:val="24"/>
          <w:szCs w:val="24"/>
        </w:rPr>
        <w:t>Yoyakarta</w:t>
      </w:r>
      <w:proofErr w:type="spellEnd"/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insya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dilaksanakan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color w:val="000000" w:themeColor="text1"/>
          <w:sz w:val="24"/>
          <w:szCs w:val="24"/>
        </w:rPr>
        <w:t>hari</w:t>
      </w:r>
      <w:proofErr w:type="spellEnd"/>
      <w:proofErr w:type="gram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Sabtu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04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November 201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6638AB" w:rsidRDefault="006638AB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color w:val="000000" w:themeColor="text1"/>
          <w:sz w:val="24"/>
          <w:szCs w:val="24"/>
        </w:rPr>
        <w:t>waktu</w:t>
      </w:r>
      <w:proofErr w:type="spellEnd"/>
      <w:proofErr w:type="gramEnd"/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08.00 WIB-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Selesai</w:t>
      </w:r>
      <w:proofErr w:type="spellEnd"/>
    </w:p>
    <w:p w:rsidR="00C63C76" w:rsidRPr="006638AB" w:rsidRDefault="00C63C76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Soal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</w:t>
      </w:r>
    </w:p>
    <w:tbl>
      <w:tblPr>
        <w:tblW w:w="71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589"/>
      </w:tblGrid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0" w:right="-12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</w:p>
        </w:tc>
      </w:tr>
      <w:tr w:rsidR="006638AB" w:rsidRPr="006638AB" w:rsidTr="002A1E9D">
        <w:trPr>
          <w:trHeight w:val="3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Pokok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Turunan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Zat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Karakterisitiknya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Suhu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Surya</w:t>
            </w:r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Gaya (GLB, GLBB,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newton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Pesawat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Tekanan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Zat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Getaran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Bunyi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Cahaya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Listrik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</w:t>
            </w:r>
            <w:proofErr w:type="spellEnd"/>
          </w:p>
        </w:tc>
      </w:tr>
      <w:tr w:rsidR="006638AB" w:rsidRPr="006638AB" w:rsidTr="002A1E9D">
        <w:trPr>
          <w:trHeight w:val="2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Rangkaian</w:t>
            </w:r>
            <w:proofErr w:type="spellEnd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Listrik</w:t>
            </w:r>
            <w:proofErr w:type="spellEnd"/>
          </w:p>
        </w:tc>
      </w:tr>
    </w:tbl>
    <w:p w:rsidR="006638AB" w:rsidRPr="006638AB" w:rsidRDefault="006638AB" w:rsidP="00663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</w:t>
      </w:r>
    </w:p>
    <w:tbl>
      <w:tblPr>
        <w:tblW w:w="71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589"/>
      </w:tblGrid>
      <w:tr w:rsidR="006638AB" w:rsidRPr="006638AB" w:rsidTr="006638AB">
        <w:trPr>
          <w:trHeight w:val="259"/>
        </w:trPr>
        <w:tc>
          <w:tcPr>
            <w:tcW w:w="570" w:type="dxa"/>
            <w:shd w:val="clear" w:color="auto" w:fill="D9D9D9" w:themeFill="background1" w:themeFillShade="D9"/>
            <w:vAlign w:val="bottom"/>
          </w:tcPr>
          <w:p w:rsidR="006638AB" w:rsidRPr="006638AB" w:rsidRDefault="006638AB" w:rsidP="002A1E9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89" w:type="dxa"/>
            <w:shd w:val="clear" w:color="auto" w:fill="D9D9D9" w:themeFill="background1" w:themeFillShade="D9"/>
            <w:vAlign w:val="bottom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</w:p>
        </w:tc>
      </w:tr>
      <w:tr w:rsidR="006638AB" w:rsidRPr="006638AB" w:rsidTr="006638AB">
        <w:trPr>
          <w:trHeight w:val="17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Besaran dan Satuan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Vektor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Gerak Lurus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Gerak Parabola</w:t>
            </w:r>
          </w:p>
        </w:tc>
      </w:tr>
      <w:tr w:rsidR="006638AB" w:rsidRPr="006638AB" w:rsidTr="006638AB">
        <w:trPr>
          <w:trHeight w:val="271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Gerak Melingkar Beraturan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Hukum Newton (gerak)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Hukum Newton (Gravitasi)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Usaha dan Energi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Momentum dan Impuls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Getaran Harmonis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Kesetimbangan dan dinamika rotasi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Elastisitas dan hukum hooke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Fluida statis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Fluida dinamis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Suhu dan Kalor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Teori kinetik gas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Termodinamika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Gelombang mekanik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663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Gelombang bunyi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663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Gelombang cahaya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2A1E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AB" w:rsidRPr="006638AB" w:rsidRDefault="006638AB" w:rsidP="00663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B">
              <w:rPr>
                <w:rFonts w:ascii="Times New Roman" w:hAnsi="Times New Roman" w:cs="Times New Roman"/>
                <w:sz w:val="24"/>
                <w:szCs w:val="24"/>
              </w:rPr>
              <w:t>Alat-alat optik</w:t>
            </w:r>
          </w:p>
        </w:tc>
      </w:tr>
    </w:tbl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Bidang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Tes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Alokasi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Waktu</w:t>
      </w:r>
      <w:proofErr w:type="spellEnd"/>
    </w:p>
    <w:p w:rsidR="006638AB" w:rsidRPr="006638AB" w:rsidRDefault="006638AB" w:rsidP="006638AB">
      <w:pPr>
        <w:pStyle w:val="ListParagraph"/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Tes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hari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alokasi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:</w:t>
      </w:r>
    </w:p>
    <w:p w:rsidR="006638AB" w:rsidRPr="006638AB" w:rsidRDefault="006638AB" w:rsidP="006638AB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Penyisihan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1 Tim </w:t>
      </w:r>
      <w:proofErr w:type="spellStart"/>
      <w:r w:rsidRPr="006638AB">
        <w:rPr>
          <w:rFonts w:ascii="Times New Roman" w:hAnsi="Times New Roman"/>
          <w:sz w:val="24"/>
          <w:szCs w:val="24"/>
        </w:rPr>
        <w:t>mengerjakan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paket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(50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pilihan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ganda</w:t>
      </w:r>
      <w:proofErr w:type="spellEnd"/>
      <w:r w:rsidRPr="006638AB">
        <w:rPr>
          <w:rFonts w:ascii="Times New Roman" w:hAnsi="Times New Roman"/>
          <w:sz w:val="24"/>
          <w:szCs w:val="24"/>
        </w:rPr>
        <w:t>)</w:t>
      </w:r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Estimasi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6638AB">
        <w:rPr>
          <w:rFonts w:ascii="Times New Roman" w:hAnsi="Times New Roman"/>
          <w:sz w:val="24"/>
          <w:szCs w:val="24"/>
        </w:rPr>
        <w:t>menit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+4,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-1,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tidak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dijawab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0</w:t>
      </w:r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5 Tim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tertinggi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melanjutkan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selanjutnya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Jika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terdapat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memiliki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sama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diadakan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rebutan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menentukan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berhak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melanjutkan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Final</w:t>
      </w:r>
    </w:p>
    <w:p w:rsidR="006638AB" w:rsidRDefault="006638AB" w:rsidP="006638AB">
      <w:pPr>
        <w:pStyle w:val="ListParagraph"/>
        <w:tabs>
          <w:tab w:val="left" w:pos="1418"/>
        </w:tabs>
        <w:ind w:left="12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38AB">
        <w:rPr>
          <w:rFonts w:ascii="Times New Roman" w:hAnsi="Times New Roman"/>
          <w:sz w:val="24"/>
          <w:szCs w:val="24"/>
        </w:rPr>
        <w:t xml:space="preserve">final  </w:t>
      </w:r>
      <w:proofErr w:type="spellStart"/>
      <w:r w:rsidR="00E770E0">
        <w:rPr>
          <w:rFonts w:ascii="Times New Roman" w:hAnsi="Times New Roman"/>
          <w:sz w:val="24"/>
          <w:szCs w:val="24"/>
        </w:rPr>
        <w:t>terdapat</w:t>
      </w:r>
      <w:proofErr w:type="spellEnd"/>
      <w:proofErr w:type="gramEnd"/>
      <w:r w:rsidR="00E770E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E770E0">
        <w:rPr>
          <w:rFonts w:ascii="Times New Roman" w:hAnsi="Times New Roman"/>
          <w:sz w:val="24"/>
          <w:szCs w:val="24"/>
        </w:rPr>
        <w:t>sesi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770E0">
        <w:rPr>
          <w:rFonts w:ascii="Times New Roman" w:hAnsi="Times New Roman"/>
          <w:sz w:val="24"/>
          <w:szCs w:val="24"/>
        </w:rPr>
        <w:t>Pada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babak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ini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akan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menentukan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Juara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E770E0">
        <w:rPr>
          <w:rFonts w:ascii="Times New Roman" w:hAnsi="Times New Roman"/>
          <w:sz w:val="24"/>
          <w:szCs w:val="24"/>
        </w:rPr>
        <w:t>Juara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="00E770E0">
        <w:rPr>
          <w:rFonts w:ascii="Times New Roman" w:hAnsi="Times New Roman"/>
          <w:sz w:val="24"/>
          <w:szCs w:val="24"/>
        </w:rPr>
        <w:t>Juara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="00E770E0">
        <w:rPr>
          <w:rFonts w:ascii="Times New Roman" w:hAnsi="Times New Roman"/>
          <w:sz w:val="24"/>
          <w:szCs w:val="24"/>
        </w:rPr>
        <w:t>Juara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Harapan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E770E0">
        <w:rPr>
          <w:rFonts w:ascii="Times New Roman" w:hAnsi="Times New Roman"/>
          <w:sz w:val="24"/>
          <w:szCs w:val="24"/>
        </w:rPr>
        <w:t>dan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Juara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0E0">
        <w:rPr>
          <w:rFonts w:ascii="Times New Roman" w:hAnsi="Times New Roman"/>
          <w:sz w:val="24"/>
          <w:szCs w:val="24"/>
        </w:rPr>
        <w:t>Harapan</w:t>
      </w:r>
      <w:proofErr w:type="spellEnd"/>
      <w:r w:rsidR="00E770E0">
        <w:rPr>
          <w:rFonts w:ascii="Times New Roman" w:hAnsi="Times New Roman"/>
          <w:sz w:val="24"/>
          <w:szCs w:val="24"/>
        </w:rPr>
        <w:t xml:space="preserve"> 2.</w:t>
      </w:r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Penentuan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Grup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A-E </w:t>
      </w:r>
      <w:proofErr w:type="spellStart"/>
      <w:r w:rsidR="006234F6">
        <w:rPr>
          <w:rFonts w:ascii="Times New Roman" w:hAnsi="Times New Roman"/>
          <w:sz w:val="24"/>
          <w:szCs w:val="24"/>
        </w:rPr>
        <w:t>diurutkan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berdasarkan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skor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babak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penyisihan</w:t>
      </w:r>
      <w:proofErr w:type="spellEnd"/>
      <w:r w:rsidR="006234F6">
        <w:rPr>
          <w:rFonts w:ascii="Times New Roman" w:hAnsi="Times New Roman"/>
          <w:sz w:val="24"/>
          <w:szCs w:val="24"/>
        </w:rPr>
        <w:t>.</w:t>
      </w:r>
    </w:p>
    <w:p w:rsidR="00E770E0" w:rsidRPr="00E770E0" w:rsidRDefault="00E770E0" w:rsidP="00E770E0">
      <w:pPr>
        <w:pStyle w:val="ListParagraph"/>
        <w:numPr>
          <w:ilvl w:val="0"/>
          <w:numId w:val="12"/>
        </w:numPr>
        <w:ind w:left="1260" w:hanging="1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Sesi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I (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Jawaban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Singkat</w:t>
      </w:r>
      <w:proofErr w:type="spellEnd"/>
      <w:r w:rsidRPr="00E770E0">
        <w:rPr>
          <w:rFonts w:ascii="Times New Roman" w:hAnsi="Times New Roman"/>
          <w:sz w:val="24"/>
          <w:szCs w:val="24"/>
        </w:rPr>
        <w:t>)</w:t>
      </w:r>
    </w:p>
    <w:p w:rsidR="00E770E0" w:rsidRPr="00E770E0" w:rsidRDefault="00E770E0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Terdapat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12 box </w:t>
      </w:r>
      <w:proofErr w:type="spellStart"/>
      <w:r w:rsidRPr="00E770E0">
        <w:rPr>
          <w:rFonts w:ascii="Times New Roman" w:hAnsi="Times New Roman"/>
          <w:sz w:val="24"/>
          <w:szCs w:val="24"/>
        </w:rPr>
        <w:t>dalam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bentuk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slide, </w:t>
      </w:r>
      <w:r>
        <w:rPr>
          <w:rFonts w:ascii="Times New Roman" w:hAnsi="Times New Roman"/>
          <w:sz w:val="24"/>
          <w:szCs w:val="24"/>
        </w:rPr>
        <w:t xml:space="preserve"> 1 box </w:t>
      </w: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isian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singkat</w:t>
      </w:r>
      <w:proofErr w:type="spellEnd"/>
    </w:p>
    <w:p w:rsidR="00E770E0" w:rsidRDefault="00E770E0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r w:rsidRPr="00E770E0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E770E0">
        <w:rPr>
          <w:rFonts w:ascii="Times New Roman" w:hAnsi="Times New Roman"/>
          <w:sz w:val="24"/>
          <w:szCs w:val="24"/>
        </w:rPr>
        <w:t>tim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memilih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2 box</w:t>
      </w:r>
    </w:p>
    <w:p w:rsidR="006234F6" w:rsidRPr="00E770E0" w:rsidRDefault="006234F6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Pemilihan</w:t>
      </w:r>
      <w:proofErr w:type="spellEnd"/>
      <w:r>
        <w:rPr>
          <w:rFonts w:ascii="Times New Roman" w:hAnsi="Times New Roman"/>
          <w:sz w:val="24"/>
          <w:szCs w:val="24"/>
        </w:rPr>
        <w:t xml:space="preserve"> box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bergilir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</w:p>
    <w:p w:rsidR="00E770E0" w:rsidRPr="00E770E0" w:rsidRDefault="00E770E0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70E0">
        <w:rPr>
          <w:rFonts w:ascii="Times New Roman" w:hAnsi="Times New Roman"/>
          <w:sz w:val="24"/>
          <w:szCs w:val="24"/>
        </w:rPr>
        <w:t>tidak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bisa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dijawab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akan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diperebutkan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1x </w:t>
      </w:r>
      <w:proofErr w:type="spellStart"/>
      <w:r w:rsidRPr="00E770E0">
        <w:rPr>
          <w:rFonts w:ascii="Times New Roman" w:hAnsi="Times New Roman"/>
          <w:sz w:val="24"/>
          <w:szCs w:val="24"/>
        </w:rPr>
        <w:t>kesempatan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oleh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tim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yang lain</w:t>
      </w:r>
    </w:p>
    <w:p w:rsidR="00E770E0" w:rsidRPr="00E770E0" w:rsidRDefault="00E770E0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Estimasi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waktu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770E0">
        <w:rPr>
          <w:rFonts w:ascii="Times New Roman" w:hAnsi="Times New Roman"/>
          <w:sz w:val="24"/>
          <w:szCs w:val="24"/>
        </w:rPr>
        <w:t>menit</w:t>
      </w:r>
      <w:proofErr w:type="spellEnd"/>
      <w:r w:rsidRPr="00E770E0">
        <w:rPr>
          <w:rFonts w:ascii="Times New Roman" w:hAnsi="Times New Roman"/>
          <w:sz w:val="24"/>
          <w:szCs w:val="24"/>
        </w:rPr>
        <w:t>/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</w:p>
    <w:p w:rsidR="00E770E0" w:rsidRPr="00E770E0" w:rsidRDefault="00E770E0" w:rsidP="00E770E0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Skor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benar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+10 </w:t>
      </w:r>
      <w:proofErr w:type="spellStart"/>
      <w:r w:rsidRPr="00E770E0">
        <w:rPr>
          <w:rFonts w:ascii="Times New Roman" w:hAnsi="Times New Roman"/>
          <w:sz w:val="24"/>
          <w:szCs w:val="24"/>
        </w:rPr>
        <w:t>dan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salah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0</w:t>
      </w:r>
    </w:p>
    <w:p w:rsidR="006638AB" w:rsidRPr="006638AB" w:rsidRDefault="006638AB" w:rsidP="006638AB">
      <w:pPr>
        <w:pStyle w:val="ListParagraph"/>
        <w:numPr>
          <w:ilvl w:val="0"/>
          <w:numId w:val="12"/>
        </w:numPr>
        <w:tabs>
          <w:tab w:val="left" w:pos="1418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="00E770E0">
        <w:rPr>
          <w:rFonts w:ascii="Times New Roman" w:hAnsi="Times New Roman"/>
          <w:sz w:val="24"/>
          <w:szCs w:val="24"/>
        </w:rPr>
        <w:t>I</w:t>
      </w:r>
      <w:r w:rsidRPr="006638AB">
        <w:rPr>
          <w:rFonts w:ascii="Times New Roman" w:hAnsi="Times New Roman"/>
          <w:sz w:val="24"/>
          <w:szCs w:val="24"/>
        </w:rPr>
        <w:t>I (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Analisis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Video)</w:t>
      </w:r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Terdapat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6 video, 1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menganalisis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video yang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ditampilkan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persatu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Setelah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6638AB">
        <w:rPr>
          <w:rFonts w:ascii="Times New Roman" w:hAnsi="Times New Roman"/>
          <w:sz w:val="24"/>
          <w:szCs w:val="24"/>
        </w:rPr>
        <w:t>selesai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ditampilkan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diberikan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berdiskusi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kemudian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mempresentasikannya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Estimasi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6638AB">
        <w:rPr>
          <w:rFonts w:ascii="Times New Roman" w:hAnsi="Times New Roman"/>
          <w:sz w:val="24"/>
          <w:szCs w:val="24"/>
        </w:rPr>
        <w:t>detik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berdiskusi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30 </w:t>
      </w:r>
      <w:proofErr w:type="spellStart"/>
      <w:r w:rsidRPr="006638AB">
        <w:rPr>
          <w:rFonts w:ascii="Times New Roman" w:hAnsi="Times New Roman"/>
          <w:sz w:val="24"/>
          <w:szCs w:val="24"/>
        </w:rPr>
        <w:t>detik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presentasi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setiap</w:t>
      </w:r>
      <w:proofErr w:type="spellEnd"/>
      <w:r w:rsidR="0062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4F6">
        <w:rPr>
          <w:rFonts w:ascii="Times New Roman" w:hAnsi="Times New Roman"/>
          <w:sz w:val="24"/>
          <w:szCs w:val="24"/>
        </w:rPr>
        <w:t>tim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diberikan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interval 0-50</w:t>
      </w:r>
    </w:p>
    <w:p w:rsidR="006638AB" w:rsidRPr="006638AB" w:rsidRDefault="006638AB" w:rsidP="006638AB">
      <w:pPr>
        <w:pStyle w:val="ListParagraph"/>
        <w:numPr>
          <w:ilvl w:val="0"/>
          <w:numId w:val="12"/>
        </w:numPr>
        <w:tabs>
          <w:tab w:val="left" w:pos="1843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="00E770E0">
        <w:rPr>
          <w:rFonts w:ascii="Times New Roman" w:hAnsi="Times New Roman"/>
          <w:sz w:val="24"/>
          <w:szCs w:val="24"/>
        </w:rPr>
        <w:t>I</w:t>
      </w:r>
      <w:r w:rsidRPr="006638AB">
        <w:rPr>
          <w:rFonts w:ascii="Times New Roman" w:hAnsi="Times New Roman"/>
          <w:sz w:val="24"/>
          <w:szCs w:val="24"/>
        </w:rPr>
        <w:t>II (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Rebutan</w:t>
      </w:r>
      <w:proofErr w:type="spellEnd"/>
      <w:r w:rsidRPr="006638AB">
        <w:rPr>
          <w:rFonts w:ascii="Times New Roman" w:hAnsi="Times New Roman"/>
          <w:sz w:val="24"/>
          <w:szCs w:val="24"/>
        </w:rPr>
        <w:t>)</w:t>
      </w:r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Terdapat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="006234F6">
        <w:rPr>
          <w:rFonts w:ascii="Times New Roman" w:hAnsi="Times New Roman"/>
          <w:sz w:val="24"/>
          <w:szCs w:val="24"/>
        </w:rPr>
        <w:t>12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diperebutkan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tidak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dijawab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diperebutkan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kembali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1x </w:t>
      </w:r>
      <w:proofErr w:type="spellStart"/>
      <w:r w:rsidRPr="006638AB">
        <w:rPr>
          <w:rFonts w:ascii="Times New Roman" w:hAnsi="Times New Roman"/>
          <w:sz w:val="24"/>
          <w:szCs w:val="24"/>
        </w:rPr>
        <w:t>kesempatan</w:t>
      </w:r>
      <w:proofErr w:type="spellEnd"/>
    </w:p>
    <w:p w:rsidR="006234F6" w:rsidRDefault="006234F6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dibacakan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moderator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Estimasi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menit</w:t>
      </w:r>
      <w:proofErr w:type="spellEnd"/>
      <w:r w:rsidRPr="006638AB">
        <w:rPr>
          <w:rFonts w:ascii="Times New Roman" w:hAnsi="Times New Roman"/>
          <w:sz w:val="24"/>
          <w:szCs w:val="24"/>
        </w:rPr>
        <w:t>/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</w:p>
    <w:p w:rsidR="00C63C76" w:rsidRPr="00E770E0" w:rsidRDefault="006638AB" w:rsidP="00E770E0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+20,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-10</w:t>
      </w:r>
    </w:p>
    <w:p w:rsidR="006638AB" w:rsidRPr="006638AB" w:rsidRDefault="006638AB" w:rsidP="006638AB">
      <w:pPr>
        <w:pStyle w:val="ListParagraph"/>
        <w:tabs>
          <w:tab w:val="left" w:pos="1418"/>
        </w:tabs>
        <w:ind w:left="1636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Dewan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Juri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SMA/MA</w:t>
      </w:r>
    </w:p>
    <w:p w:rsidR="006638AB" w:rsidRPr="006638AB" w:rsidRDefault="006638AB" w:rsidP="00C63C76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  <w:lang w:val="id-ID"/>
        </w:rPr>
      </w:pPr>
      <w:r w:rsidRPr="006638AB">
        <w:rPr>
          <w:rFonts w:ascii="Times New Roman" w:hAnsi="Times New Roman"/>
          <w:sz w:val="24"/>
          <w:szCs w:val="24"/>
          <w:lang w:val="id-ID"/>
        </w:rPr>
        <w:t xml:space="preserve">- </w:t>
      </w:r>
      <w:bookmarkStart w:id="0" w:name="_GoBack"/>
      <w:bookmarkEnd w:id="0"/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Dewan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terdiri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staf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pengajar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38AB">
        <w:rPr>
          <w:rFonts w:ascii="Times New Roman" w:hAnsi="Times New Roman"/>
          <w:sz w:val="24"/>
          <w:szCs w:val="24"/>
        </w:rPr>
        <w:t>Dosen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C63C76">
        <w:rPr>
          <w:rFonts w:ascii="Times New Roman" w:hAnsi="Times New Roman"/>
          <w:sz w:val="24"/>
          <w:szCs w:val="24"/>
        </w:rPr>
        <w:t>dari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Jurusan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Fisika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dan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Jurusan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ditunjuk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C63C76" w:rsidP="00C63C76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-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Dewan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Juri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bertugas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Menentukan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kelayakan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menilai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menetapkan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terpilih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6638AB">
      <w:pPr>
        <w:pStyle w:val="ListParagraph"/>
        <w:ind w:left="1080" w:hanging="1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tabs>
          <w:tab w:val="left" w:pos="142"/>
          <w:tab w:val="left" w:pos="1080"/>
        </w:tabs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PENGHARGAAN</w:t>
      </w:r>
    </w:p>
    <w:p w:rsidR="006638AB" w:rsidRPr="006638AB" w:rsidRDefault="006638AB" w:rsidP="006638AB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Semua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 FIFA</w:t>
      </w:r>
      <w:proofErr w:type="gramEnd"/>
      <w:r w:rsidRPr="006638AB">
        <w:rPr>
          <w:rFonts w:ascii="Times New Roman" w:hAnsi="Times New Roman"/>
          <w:sz w:val="24"/>
          <w:szCs w:val="24"/>
        </w:rPr>
        <w:t xml:space="preserve"> 201</w:t>
      </w:r>
      <w:r w:rsidRPr="006638AB">
        <w:rPr>
          <w:rFonts w:ascii="Times New Roman" w:hAnsi="Times New Roman"/>
          <w:sz w:val="24"/>
          <w:szCs w:val="24"/>
          <w:lang w:val="id-ID"/>
        </w:rPr>
        <w:t>7</w:t>
      </w:r>
      <w:r w:rsidRPr="006638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638AB">
        <w:rPr>
          <w:rFonts w:ascii="Times New Roman" w:hAnsi="Times New Roman"/>
          <w:sz w:val="24"/>
          <w:szCs w:val="24"/>
        </w:rPr>
        <w:t>baik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ser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6638AB">
        <w:rPr>
          <w:rFonts w:ascii="Times New Roman" w:hAnsi="Times New Roman"/>
          <w:sz w:val="24"/>
          <w:szCs w:val="24"/>
        </w:rPr>
        <w:t>ifikat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Quantum 2017  HMPS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pembinaan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ketentuan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2160"/>
        <w:gridCol w:w="1620"/>
        <w:gridCol w:w="2070"/>
      </w:tblGrid>
      <w:tr w:rsidR="006638AB" w:rsidRPr="006638AB" w:rsidTr="00DF0C43">
        <w:trPr>
          <w:trHeight w:val="255"/>
          <w:jc w:val="center"/>
        </w:trPr>
        <w:tc>
          <w:tcPr>
            <w:tcW w:w="3775" w:type="dxa"/>
            <w:gridSpan w:val="2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SMA/MA</w:t>
            </w:r>
          </w:p>
        </w:tc>
        <w:tc>
          <w:tcPr>
            <w:tcW w:w="3690" w:type="dxa"/>
            <w:gridSpan w:val="2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SMP/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Mts</w:t>
            </w:r>
            <w:proofErr w:type="spellEnd"/>
          </w:p>
        </w:tc>
      </w:tr>
      <w:tr w:rsidR="006638AB" w:rsidRPr="006638AB" w:rsidTr="00DF0C43">
        <w:trPr>
          <w:trHeight w:val="367"/>
          <w:jc w:val="center"/>
        </w:trPr>
        <w:tc>
          <w:tcPr>
            <w:tcW w:w="1615" w:type="dxa"/>
          </w:tcPr>
          <w:p w:rsidR="006638AB" w:rsidRPr="006638AB" w:rsidRDefault="006638AB" w:rsidP="002A1E9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JUARA</w:t>
            </w:r>
          </w:p>
        </w:tc>
        <w:tc>
          <w:tcPr>
            <w:tcW w:w="216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Hadiah</w:t>
            </w:r>
            <w:proofErr w:type="spellEnd"/>
          </w:p>
        </w:tc>
        <w:tc>
          <w:tcPr>
            <w:tcW w:w="162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JUARA</w:t>
            </w:r>
          </w:p>
        </w:tc>
        <w:tc>
          <w:tcPr>
            <w:tcW w:w="207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Hadiah</w:t>
            </w:r>
            <w:proofErr w:type="spellEnd"/>
          </w:p>
        </w:tc>
      </w:tr>
      <w:tr w:rsidR="006234F6" w:rsidRPr="006638AB" w:rsidTr="00DF0C43">
        <w:trPr>
          <w:trHeight w:val="781"/>
          <w:jc w:val="center"/>
        </w:trPr>
        <w:tc>
          <w:tcPr>
            <w:tcW w:w="1615" w:type="dxa"/>
          </w:tcPr>
          <w:p w:rsidR="006234F6" w:rsidRPr="006638AB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III</w:t>
            </w: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</w:t>
            </w: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II</w:t>
            </w:r>
          </w:p>
        </w:tc>
        <w:tc>
          <w:tcPr>
            <w:tcW w:w="2160" w:type="dxa"/>
          </w:tcPr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.5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Thtopy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Pr="006638AB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34F6" w:rsidRPr="006638AB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III</w:t>
            </w: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3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</w:t>
            </w: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II</w:t>
            </w:r>
          </w:p>
        </w:tc>
        <w:tc>
          <w:tcPr>
            <w:tcW w:w="2070" w:type="dxa"/>
          </w:tcPr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Thtopy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</w:tc>
      </w:tr>
    </w:tbl>
    <w:p w:rsidR="00C63C76" w:rsidRDefault="00C63C76" w:rsidP="006638AB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undangan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mengikuti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Pr="006638AB">
        <w:rPr>
          <w:rFonts w:ascii="Times New Roman" w:hAnsi="Times New Roman"/>
          <w:sz w:val="24"/>
          <w:szCs w:val="24"/>
        </w:rPr>
        <w:t>Nasional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Khusus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 di </w:t>
      </w:r>
      <w:proofErr w:type="spellStart"/>
      <w:r w:rsidRPr="006638AB">
        <w:rPr>
          <w:rFonts w:ascii="Times New Roman" w:hAnsi="Times New Roman"/>
          <w:sz w:val="24"/>
          <w:szCs w:val="24"/>
        </w:rPr>
        <w:t>masing-masing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piala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bergilir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Kaprodi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PENDANAAN</w:t>
      </w:r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dipungut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sebesar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Rp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. 200.000,- per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Rp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. 250.000,- per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</w:t>
      </w:r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Akomodasi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transportasi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ditanggung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pihak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Konsumsi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ditanggung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paling </w:t>
      </w:r>
      <w:proofErr w:type="spellStart"/>
      <w:r w:rsidRPr="006638AB">
        <w:rPr>
          <w:rFonts w:ascii="Times New Roman" w:hAnsi="Times New Roman"/>
          <w:sz w:val="24"/>
          <w:szCs w:val="24"/>
        </w:rPr>
        <w:t>lambat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28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Oktober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2017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.</w:t>
      </w:r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C63C76" w:rsidRDefault="006638AB" w:rsidP="00C63C76">
      <w:pPr>
        <w:pStyle w:val="ListParagraph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PENDAFTARAN</w:t>
      </w:r>
    </w:p>
    <w:p w:rsidR="006638AB" w:rsidRPr="00C63C76" w:rsidRDefault="006638AB" w:rsidP="00C63C76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C63C76">
        <w:rPr>
          <w:rFonts w:ascii="Times New Roman" w:hAnsi="Times New Roman"/>
          <w:sz w:val="24"/>
          <w:szCs w:val="24"/>
        </w:rPr>
        <w:t>Peserta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mendaftar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dengan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mengisi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formulir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diketahui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oleh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Kepala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sekolah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Waka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Bidang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Kesiswaan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C76">
        <w:rPr>
          <w:rFonts w:ascii="Times New Roman" w:hAnsi="Times New Roman"/>
          <w:sz w:val="24"/>
          <w:szCs w:val="24"/>
        </w:rPr>
        <w:t>kemudian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disampaikan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langsung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r w:rsidRPr="00C63C76">
        <w:rPr>
          <w:rFonts w:ascii="Times New Roman" w:hAnsi="Times New Roman"/>
          <w:sz w:val="24"/>
          <w:szCs w:val="24"/>
          <w:lang w:val="id-ID"/>
        </w:rPr>
        <w:t xml:space="preserve">di </w:t>
      </w:r>
      <w:r w:rsidRPr="00C63C76">
        <w:rPr>
          <w:rFonts w:ascii="Times New Roman" w:hAnsi="Times New Roman"/>
          <w:sz w:val="24"/>
          <w:szCs w:val="24"/>
        </w:rPr>
        <w:t>se</w:t>
      </w:r>
      <w:r w:rsidRPr="00C63C76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C63C76">
        <w:rPr>
          <w:rFonts w:ascii="Times New Roman" w:hAnsi="Times New Roman"/>
          <w:sz w:val="24"/>
          <w:szCs w:val="24"/>
        </w:rPr>
        <w:t>retariat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Panitia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FIFA 2017 </w:t>
      </w:r>
      <w:proofErr w:type="spellStart"/>
      <w:r w:rsidRPr="00C63C76">
        <w:rPr>
          <w:rFonts w:ascii="Times New Roman" w:hAnsi="Times New Roman"/>
          <w:sz w:val="24"/>
          <w:szCs w:val="24"/>
        </w:rPr>
        <w:t>Universitas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C63C76">
        <w:rPr>
          <w:rFonts w:ascii="Times New Roman" w:hAnsi="Times New Roman"/>
          <w:sz w:val="24"/>
          <w:szCs w:val="24"/>
        </w:rPr>
        <w:t>Kampus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III, Jl. Prof. Dr. </w:t>
      </w:r>
      <w:proofErr w:type="spellStart"/>
      <w:r w:rsidRPr="00C63C76">
        <w:rPr>
          <w:rFonts w:ascii="Times New Roman" w:hAnsi="Times New Roman"/>
          <w:sz w:val="24"/>
          <w:szCs w:val="24"/>
        </w:rPr>
        <w:t>Soepomo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C76">
        <w:rPr>
          <w:rFonts w:ascii="Times New Roman" w:hAnsi="Times New Roman"/>
          <w:sz w:val="24"/>
          <w:szCs w:val="24"/>
        </w:rPr>
        <w:t>Janturan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Yogyakarta </w:t>
      </w:r>
      <w:proofErr w:type="spellStart"/>
      <w:r w:rsidRPr="00C63C76">
        <w:rPr>
          <w:rFonts w:ascii="Times New Roman" w:hAnsi="Times New Roman"/>
          <w:sz w:val="24"/>
          <w:szCs w:val="24"/>
        </w:rPr>
        <w:t>atau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dapat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menghubungi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kepada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4"/>
        </w:numPr>
        <w:ind w:left="99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Farda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0853-8094-7934</w:t>
      </w:r>
    </w:p>
    <w:p w:rsidR="006638AB" w:rsidRPr="006638AB" w:rsidRDefault="006638AB" w:rsidP="006638AB">
      <w:pPr>
        <w:pStyle w:val="ListParagraph"/>
        <w:numPr>
          <w:ilvl w:val="0"/>
          <w:numId w:val="14"/>
        </w:numPr>
        <w:ind w:left="99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Rizky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0852-7324-6225</w:t>
      </w:r>
    </w:p>
    <w:p w:rsidR="006638AB" w:rsidRPr="006638AB" w:rsidRDefault="006638AB">
      <w:pPr>
        <w:rPr>
          <w:rFonts w:ascii="Times New Roman" w:hAnsi="Times New Roman" w:cs="Times New Roman"/>
          <w:sz w:val="24"/>
          <w:szCs w:val="24"/>
        </w:rPr>
      </w:pPr>
    </w:p>
    <w:sectPr w:rsidR="006638AB" w:rsidRPr="006638AB" w:rsidSect="0037285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021"/>
    <w:multiLevelType w:val="hybridMultilevel"/>
    <w:tmpl w:val="0516661A"/>
    <w:lvl w:ilvl="0" w:tplc="80863B8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F556069"/>
    <w:multiLevelType w:val="hybridMultilevel"/>
    <w:tmpl w:val="8E222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95A6F"/>
    <w:multiLevelType w:val="hybridMultilevel"/>
    <w:tmpl w:val="97DA3036"/>
    <w:lvl w:ilvl="0" w:tplc="66042F02">
      <w:start w:val="13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3">
    <w:nsid w:val="1C134735"/>
    <w:multiLevelType w:val="hybridMultilevel"/>
    <w:tmpl w:val="C0981EBA"/>
    <w:lvl w:ilvl="0" w:tplc="31608820">
      <w:start w:val="1"/>
      <w:numFmt w:val="lowerLetter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737930"/>
    <w:multiLevelType w:val="hybridMultilevel"/>
    <w:tmpl w:val="B50E6CB4"/>
    <w:lvl w:ilvl="0" w:tplc="C250EA64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>
    <w:nsid w:val="290C60DB"/>
    <w:multiLevelType w:val="hybridMultilevel"/>
    <w:tmpl w:val="CE589F28"/>
    <w:lvl w:ilvl="0" w:tplc="6E2AABC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EB4443"/>
    <w:multiLevelType w:val="hybridMultilevel"/>
    <w:tmpl w:val="D2F45202"/>
    <w:lvl w:ilvl="0" w:tplc="9404D4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CA53516"/>
    <w:multiLevelType w:val="hybridMultilevel"/>
    <w:tmpl w:val="8FA06E24"/>
    <w:lvl w:ilvl="0" w:tplc="0494E4B2">
      <w:start w:val="1"/>
      <w:numFmt w:val="upperLetter"/>
      <w:pStyle w:val="Heading1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A12D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orbel" w:eastAsia="Times New Roman" w:hAnsi="Corbel" w:cs="Arial" w:hint="default"/>
        <w:b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AFCB768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765071DA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819A4"/>
    <w:multiLevelType w:val="hybridMultilevel"/>
    <w:tmpl w:val="15ACA53E"/>
    <w:lvl w:ilvl="0" w:tplc="E290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D43CBD"/>
    <w:multiLevelType w:val="hybridMultilevel"/>
    <w:tmpl w:val="DB98F496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67D10B74"/>
    <w:multiLevelType w:val="hybridMultilevel"/>
    <w:tmpl w:val="E1C871AE"/>
    <w:lvl w:ilvl="0" w:tplc="A80ED4C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0F60CF"/>
    <w:multiLevelType w:val="hybridMultilevel"/>
    <w:tmpl w:val="F1586306"/>
    <w:lvl w:ilvl="0" w:tplc="2B3AA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813AD3"/>
    <w:multiLevelType w:val="hybridMultilevel"/>
    <w:tmpl w:val="44968FE6"/>
    <w:lvl w:ilvl="0" w:tplc="4DDAFE5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AC20B5"/>
    <w:multiLevelType w:val="hybridMultilevel"/>
    <w:tmpl w:val="C8AA9FFA"/>
    <w:lvl w:ilvl="0" w:tplc="EA1CE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08F6269"/>
    <w:multiLevelType w:val="hybridMultilevel"/>
    <w:tmpl w:val="530089BE"/>
    <w:lvl w:ilvl="0" w:tplc="DB444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D2E"/>
    <w:multiLevelType w:val="hybridMultilevel"/>
    <w:tmpl w:val="A89CDC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AB"/>
    <w:rsid w:val="00372855"/>
    <w:rsid w:val="003D7FB3"/>
    <w:rsid w:val="00406C2D"/>
    <w:rsid w:val="00501CCE"/>
    <w:rsid w:val="006234F6"/>
    <w:rsid w:val="006638AB"/>
    <w:rsid w:val="009A71CB"/>
    <w:rsid w:val="00C63C76"/>
    <w:rsid w:val="00DF0C43"/>
    <w:rsid w:val="00E5707F"/>
    <w:rsid w:val="00E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02D7-FB30-4E2A-94DA-A0E670F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38A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38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6638AB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638A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6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8A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mps.pf.u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</cp:lastModifiedBy>
  <cp:revision>2</cp:revision>
  <dcterms:created xsi:type="dcterms:W3CDTF">2017-10-27T03:17:00Z</dcterms:created>
  <dcterms:modified xsi:type="dcterms:W3CDTF">2017-10-27T03:17:00Z</dcterms:modified>
</cp:coreProperties>
</file>